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405D" w14:textId="10136BB4" w:rsidR="0038154C" w:rsidRDefault="007F440F" w:rsidP="00C11A20">
      <w:r>
        <w:t xml:space="preserve">Governor </w:t>
      </w:r>
      <w:proofErr w:type="spellStart"/>
      <w:r>
        <w:t>Youngkin’s</w:t>
      </w:r>
      <w:proofErr w:type="spellEnd"/>
      <w:r>
        <w:t xml:space="preserve"> proposed </w:t>
      </w:r>
      <w:r w:rsidRPr="007F440F">
        <w:rPr>
          <w:i/>
          <w:iCs/>
        </w:rPr>
        <w:t>2022 Model Policies on the Privacy, Dignity, and Respect for all Students and Parents in Virginia’s Public Schools</w:t>
      </w:r>
      <w:r w:rsidR="00FC14AB" w:rsidRPr="00FC14AB">
        <w:rPr>
          <w:i/>
          <w:iCs/>
          <w:vertAlign w:val="superscript"/>
        </w:rPr>
        <w:t>1</w:t>
      </w:r>
      <w:r>
        <w:t xml:space="preserve"> </w:t>
      </w:r>
      <w:r w:rsidR="0038154C">
        <w:t>“reaffirms the rights of parents to determine how their children will be raised and educated… where empowering parents is not only a fundamental right, but it is essential in improving outcomes for all children in Virginia.”</w:t>
      </w:r>
      <w:r w:rsidR="00FC14AB" w:rsidRPr="00DE7D69">
        <w:rPr>
          <w:vertAlign w:val="superscript"/>
        </w:rPr>
        <w:t>1 (pg.</w:t>
      </w:r>
      <w:r w:rsidR="00DE7D69" w:rsidRPr="00DE7D69">
        <w:rPr>
          <w:vertAlign w:val="superscript"/>
        </w:rPr>
        <w:t xml:space="preserve"> 1)</w:t>
      </w:r>
      <w:r w:rsidR="00FC14AB">
        <w:t xml:space="preserve"> </w:t>
      </w:r>
      <w:r w:rsidR="0038154C">
        <w:t xml:space="preserve">Within the proposed policies, Governor </w:t>
      </w:r>
      <w:proofErr w:type="spellStart"/>
      <w:r w:rsidR="0038154C">
        <w:t>Youngkin’s</w:t>
      </w:r>
      <w:proofErr w:type="spellEnd"/>
      <w:r w:rsidR="0038154C">
        <w:t xml:space="preserve"> guiding principle is that “parents have the right to make decisions with respect to their children. Policies shall be drafted to safeguard parents’ rights with respect to their child, and to facilitate the exercise to those rights.”</w:t>
      </w:r>
      <w:r w:rsidR="00DE7D69" w:rsidRPr="00DE7D69">
        <w:rPr>
          <w:vertAlign w:val="superscript"/>
        </w:rPr>
        <w:t>1 (pg. 2)</w:t>
      </w:r>
      <w:r w:rsidR="0038154C">
        <w:t xml:space="preserve"> As such, the policies strip individuals in Virginia’s Public Schools of their own autonomy, where parents have the right to “instill in and cu</w:t>
      </w:r>
      <w:r w:rsidR="00AE09F9">
        <w:t>l</w:t>
      </w:r>
      <w:r w:rsidR="0038154C">
        <w:t>ture values and beliefs for the</w:t>
      </w:r>
      <w:r w:rsidR="00AE09F9">
        <w:t>i</w:t>
      </w:r>
      <w:r w:rsidR="0038154C">
        <w:t>r own children and make decisions concerning their children’s education and upbringing in accordance with their customs, faith, and family culture.”</w:t>
      </w:r>
      <w:r w:rsidR="00AA1768" w:rsidRPr="00AA1768">
        <w:rPr>
          <w:vertAlign w:val="superscript"/>
        </w:rPr>
        <w:t>1 (pg. 2)</w:t>
      </w:r>
    </w:p>
    <w:p w14:paraId="59897047" w14:textId="77777777" w:rsidR="0038154C" w:rsidRDefault="0038154C" w:rsidP="00C11A20"/>
    <w:p w14:paraId="545B07A9" w14:textId="3C843F5C" w:rsidR="00C11A20" w:rsidRDefault="00C11753" w:rsidP="00C11A20">
      <w:r>
        <w:t xml:space="preserve">As such, </w:t>
      </w:r>
      <w:r w:rsidR="00170B72">
        <w:t xml:space="preserve">the proposed policies prescribe that </w:t>
      </w:r>
      <w:r w:rsidR="00AE09F9">
        <w:t>“</w:t>
      </w:r>
      <w:r>
        <w:t xml:space="preserve">schools shall </w:t>
      </w:r>
      <w:r w:rsidR="00AE09F9">
        <w:t>defer to parents to make the best decisions with respect to their children… (a) what names, nicknames, and/or pronouns if any shall be used for their children by teachers and school staff while at school, (b) whether their child engages in any counseling or social transition at school that encourages a gender that differs from their child’s sex, or (c) whether their child expresses a gender that differs from their child’s sex while at school.</w:t>
      </w:r>
      <w:r w:rsidR="00C11A20">
        <w:t>”</w:t>
      </w:r>
      <w:r w:rsidR="006E650E" w:rsidRPr="006E650E">
        <w:rPr>
          <w:vertAlign w:val="superscript"/>
        </w:rPr>
        <w:t>1 (pg. 2)</w:t>
      </w:r>
    </w:p>
    <w:p w14:paraId="49CD1869" w14:textId="77777777" w:rsidR="00C11A20" w:rsidRDefault="00C11A20" w:rsidP="00C11A20"/>
    <w:p w14:paraId="2E79047E" w14:textId="5D7B4FE3" w:rsidR="00C11A20" w:rsidRDefault="00C11A20" w:rsidP="00092DB8">
      <w:r>
        <w:t>The Virginia Athletic Trainers’</w:t>
      </w:r>
      <w:r w:rsidR="006E650E">
        <w:t xml:space="preserve"> </w:t>
      </w:r>
      <w:r>
        <w:t>Association</w:t>
      </w:r>
      <w:r w:rsidR="001D176A">
        <w:t xml:space="preserve"> </w:t>
      </w:r>
      <w:r w:rsidR="00092DB8">
        <w:t>opposes</w:t>
      </w:r>
      <w:r w:rsidR="004F0C31">
        <w:t xml:space="preserve"> the proposed changes</w:t>
      </w:r>
      <w:r w:rsidR="0009043D">
        <w:t xml:space="preserve"> of model policies. These </w:t>
      </w:r>
      <w:r w:rsidR="003C77A3">
        <w:t xml:space="preserve">proposed </w:t>
      </w:r>
      <w:r w:rsidR="0009043D">
        <w:t>changes</w:t>
      </w:r>
      <w:r w:rsidR="003C77A3">
        <w:t xml:space="preserve"> to the model policies</w:t>
      </w:r>
      <w:r w:rsidR="0009043D">
        <w:t xml:space="preserve"> will </w:t>
      </w:r>
      <w:r w:rsidR="003920C2">
        <w:t xml:space="preserve">further marginalize </w:t>
      </w:r>
      <w:r w:rsidR="003C77A3">
        <w:t xml:space="preserve">LGBTQIA+ youth in Virginia’s public </w:t>
      </w:r>
      <w:r w:rsidR="00F61864">
        <w:t>schools and</w:t>
      </w:r>
      <w:r w:rsidR="003C77A3">
        <w:t xml:space="preserve"> prevent athletic trainers in the secondary setting </w:t>
      </w:r>
      <w:r w:rsidR="00E22CCF">
        <w:t>from</w:t>
      </w:r>
      <w:r w:rsidR="003C77A3">
        <w:t xml:space="preserve"> </w:t>
      </w:r>
      <w:r w:rsidR="00C71BCF">
        <w:t>provid</w:t>
      </w:r>
      <w:r w:rsidR="00E22CCF">
        <w:t>ing</w:t>
      </w:r>
      <w:r w:rsidR="00C71BCF">
        <w:t xml:space="preserve"> compassionate care that respects the rights, well-being, and dignity of the patients served.</w:t>
      </w:r>
      <w:r w:rsidR="00626A61" w:rsidRPr="00626A61">
        <w:rPr>
          <w:vertAlign w:val="superscript"/>
        </w:rPr>
        <w:t>2</w:t>
      </w:r>
      <w:r w:rsidR="00C71BCF">
        <w:t xml:space="preserve"> </w:t>
      </w:r>
    </w:p>
    <w:p w14:paraId="7FA7B0F2" w14:textId="30FF22D1" w:rsidR="00092DB8" w:rsidRDefault="00092DB8" w:rsidP="00092DB8">
      <w:r>
        <w:t xml:space="preserve">While the proposed changes of model policies restrict schools from </w:t>
      </w:r>
      <w:r w:rsidRPr="00092DB8">
        <w:t xml:space="preserve">an athletic trainer from </w:t>
      </w:r>
      <w:r w:rsidRPr="00092DB8">
        <w:t>chang</w:t>
      </w:r>
      <w:r w:rsidRPr="00092DB8">
        <w:t>ing</w:t>
      </w:r>
      <w:r w:rsidRPr="00092DB8">
        <w:t xml:space="preserve"> the </w:t>
      </w:r>
      <w:r w:rsidRPr="00092DB8">
        <w:t xml:space="preserve">patients </w:t>
      </w:r>
      <w:r w:rsidRPr="00092DB8">
        <w:t>name in the official records</w:t>
      </w:r>
      <w:r w:rsidRPr="00092DB8">
        <w:t xml:space="preserve"> (including medical documentation); however, the Virginia Athletic Trainers’ Association supports </w:t>
      </w:r>
      <w:r w:rsidRPr="00092DB8">
        <w:t>addressing</w:t>
      </w:r>
      <w:r w:rsidRPr="00092DB8">
        <w:t xml:space="preserve"> the patient </w:t>
      </w:r>
      <w:r w:rsidRPr="00092DB8">
        <w:t xml:space="preserve">by whatever </w:t>
      </w:r>
      <w:r w:rsidRPr="00092DB8">
        <w:t>name and pronouns they</w:t>
      </w:r>
      <w:r w:rsidRPr="00092DB8">
        <w:t xml:space="preserve"> wish to </w:t>
      </w:r>
      <w:r w:rsidRPr="00092DB8">
        <w:t>use</w:t>
      </w:r>
      <w:r w:rsidRPr="00092DB8">
        <w:t xml:space="preserve">. If the </w:t>
      </w:r>
      <w:r w:rsidRPr="00092DB8">
        <w:t>patient</w:t>
      </w:r>
      <w:r w:rsidRPr="00092DB8">
        <w:t xml:space="preserve"> is in psychological distress, </w:t>
      </w:r>
      <w:r w:rsidRPr="00092DB8">
        <w:t>as</w:t>
      </w:r>
      <w:r w:rsidRPr="00092DB8">
        <w:t xml:space="preserve"> mandatory reporters, </w:t>
      </w:r>
      <w:r>
        <w:t>it remains our duty to</w:t>
      </w:r>
      <w:r w:rsidRPr="00092DB8">
        <w:t xml:space="preserve"> report to </w:t>
      </w:r>
      <w:r>
        <w:t xml:space="preserve">such distress appropriately </w:t>
      </w:r>
      <w:proofErr w:type="spellStart"/>
      <w:r>
        <w:t xml:space="preserve">and </w:t>
      </w:r>
      <w:r w:rsidRPr="00092DB8">
        <w:t>trea</w:t>
      </w:r>
      <w:proofErr w:type="spellEnd"/>
      <w:r w:rsidRPr="00092DB8">
        <w:t xml:space="preserve">t the patient with respect and </w:t>
      </w:r>
      <w:r>
        <w:t>dignity while providing t</w:t>
      </w:r>
      <w:r w:rsidRPr="00092DB8">
        <w:t>he best care possible</w:t>
      </w:r>
      <w:r>
        <w:t>.</w:t>
      </w:r>
    </w:p>
    <w:p w14:paraId="1EB5A4C7" w14:textId="397F1E6A" w:rsidR="004649BF" w:rsidRDefault="004649BF" w:rsidP="00C11A20"/>
    <w:p w14:paraId="5CBEA438" w14:textId="015A4547" w:rsidR="004649BF" w:rsidRPr="00F14313" w:rsidRDefault="00472064" w:rsidP="00C11A20">
      <w:r>
        <w:t>As of 2022, t</w:t>
      </w:r>
      <w:r w:rsidR="00470322">
        <w:t xml:space="preserve">here are more than 34,000 </w:t>
      </w:r>
      <w:r w:rsidR="004649BF">
        <w:t xml:space="preserve">LGBTQIA+ youth </w:t>
      </w:r>
      <w:r w:rsidR="00470322">
        <w:t>in the United States, with 48% reporting as transgender or non-binary.</w:t>
      </w:r>
      <w:r w:rsidR="00470322" w:rsidRPr="00470322">
        <w:rPr>
          <w:vertAlign w:val="superscript"/>
        </w:rPr>
        <w:t>3</w:t>
      </w:r>
      <w:r w:rsidR="00470322">
        <w:t xml:space="preserve"> </w:t>
      </w:r>
      <w:r w:rsidR="00223450">
        <w:t xml:space="preserve">Less than 1 in 3 </w:t>
      </w:r>
      <w:r w:rsidR="00B875F0">
        <w:t>transgender or non-binary youth found their home to be gender affirming, resulting in 45% of LGBTQ</w:t>
      </w:r>
      <w:r w:rsidR="006E451A">
        <w:t>IA+ youth considering suicide in the past year.</w:t>
      </w:r>
      <w:r w:rsidR="006E451A" w:rsidRPr="006E451A">
        <w:rPr>
          <w:vertAlign w:val="superscript"/>
        </w:rPr>
        <w:t>3</w:t>
      </w:r>
      <w:r w:rsidR="006E451A">
        <w:t xml:space="preserve"> </w:t>
      </w:r>
      <w:r w:rsidR="00EC465F">
        <w:t xml:space="preserve">As athletic trainers, our patients are </w:t>
      </w:r>
      <w:r w:rsidR="00202256">
        <w:t>our primary</w:t>
      </w:r>
      <w:r w:rsidR="00EC465F">
        <w:t xml:space="preserve"> concern</w:t>
      </w:r>
      <w:r w:rsidR="00202256">
        <w:t xml:space="preserve">. We </w:t>
      </w:r>
      <w:r w:rsidR="00F14313">
        <w:t>plac</w:t>
      </w:r>
      <w:r w:rsidR="00202256">
        <w:t xml:space="preserve">e </w:t>
      </w:r>
      <w:r w:rsidR="00F14313">
        <w:t xml:space="preserve">their needs and well-being above all other stakeholders to provide competent care in all decisions and advocate for the best medical interest and safety of </w:t>
      </w:r>
      <w:r w:rsidR="00C767E7">
        <w:t>our</w:t>
      </w:r>
      <w:r w:rsidR="00F14313">
        <w:t xml:space="preserve"> patient.</w:t>
      </w:r>
      <w:proofErr w:type="gramStart"/>
      <w:r w:rsidR="00F14313" w:rsidRPr="00F14313">
        <w:rPr>
          <w:vertAlign w:val="superscript"/>
        </w:rPr>
        <w:t>2</w:t>
      </w:r>
      <w:r w:rsidR="00F14313">
        <w:rPr>
          <w:vertAlign w:val="superscript"/>
        </w:rPr>
        <w:t xml:space="preserve"> </w:t>
      </w:r>
      <w:r w:rsidR="00367751">
        <w:rPr>
          <w:vertAlign w:val="superscript"/>
        </w:rPr>
        <w:t xml:space="preserve"> </w:t>
      </w:r>
      <w:r w:rsidR="00367751" w:rsidRPr="00367751">
        <w:t>The</w:t>
      </w:r>
      <w:proofErr w:type="gramEnd"/>
      <w:r w:rsidR="00367751" w:rsidRPr="00367751">
        <w:t xml:space="preserve"> propose</w:t>
      </w:r>
      <w:r w:rsidR="00367751">
        <w:t xml:space="preserve">d changes to model policies prevent athletic trainers </w:t>
      </w:r>
      <w:r w:rsidR="00E45F79">
        <w:t xml:space="preserve">from </w:t>
      </w:r>
      <w:r w:rsidR="00B628C1">
        <w:t xml:space="preserve">making decisions and providing care in the best medical interest and safety of the patients we serve. </w:t>
      </w:r>
    </w:p>
    <w:p w14:paraId="778303F6" w14:textId="77777777" w:rsidR="00C11A20" w:rsidRPr="00C11A20" w:rsidRDefault="00C11A20" w:rsidP="00C11A20">
      <w:pPr>
        <w:rPr>
          <w:rFonts w:cs="Times New Roman"/>
        </w:rPr>
      </w:pPr>
    </w:p>
    <w:p w14:paraId="1B998E8A" w14:textId="5B0EFC83" w:rsidR="00C11A20" w:rsidRPr="00C11A20" w:rsidRDefault="00C11A20" w:rsidP="00C11A20">
      <w:pPr>
        <w:textAlignment w:val="baseline"/>
        <w:outlineLvl w:val="2"/>
        <w:rPr>
          <w:rFonts w:eastAsia="Times New Roman" w:cs="Times New Roman"/>
          <w:color w:val="000000"/>
        </w:rPr>
      </w:pPr>
      <w:r w:rsidRPr="00C11A20">
        <w:rPr>
          <w:rFonts w:eastAsia="Times New Roman" w:cs="Times New Roman"/>
          <w:color w:val="000000"/>
          <w:bdr w:val="none" w:sz="0" w:space="0" w:color="auto" w:frame="1"/>
        </w:rPr>
        <w:t xml:space="preserve">The VATA is committed to improving the quality of health care for </w:t>
      </w:r>
      <w:r w:rsidR="00F61864" w:rsidRPr="00C11A20">
        <w:rPr>
          <w:rFonts w:eastAsia="Times New Roman" w:cs="Times New Roman"/>
          <w:color w:val="000000"/>
          <w:bdr w:val="none" w:sz="0" w:space="0" w:color="auto" w:frame="1"/>
        </w:rPr>
        <w:t>Virginians</w:t>
      </w:r>
      <w:r w:rsidRPr="00C11A20">
        <w:rPr>
          <w:rFonts w:eastAsia="Times New Roman" w:cs="Times New Roman"/>
          <w:color w:val="000000"/>
          <w:bdr w:val="none" w:sz="0" w:space="0" w:color="auto" w:frame="1"/>
        </w:rPr>
        <w:t xml:space="preserve"> through education, advocacy, and cooperative efforts with other health care professionals and organizations.  We actively promote the profession and represent the interests of its membership with integrity.</w:t>
      </w:r>
    </w:p>
    <w:p w14:paraId="4E9111F8" w14:textId="2F02EF9E" w:rsidR="007F440F" w:rsidRDefault="00AE09F9" w:rsidP="00C11A20">
      <w:r>
        <w:t xml:space="preserve"> </w:t>
      </w:r>
    </w:p>
    <w:p w14:paraId="60A8B959" w14:textId="32C3A169" w:rsidR="007F440F" w:rsidRDefault="007F440F" w:rsidP="00C11A20">
      <w:pPr>
        <w:rPr>
          <w:rFonts w:cs="Times New Roman"/>
          <w:color w:val="000000" w:themeColor="text1"/>
          <w:shd w:val="clear" w:color="auto" w:fill="FFFFFF"/>
        </w:rPr>
      </w:pPr>
      <w:r w:rsidRPr="00AE09F9">
        <w:rPr>
          <w:rFonts w:cs="Times New Roman"/>
          <w:color w:val="000000" w:themeColor="text1"/>
          <w:shd w:val="clear" w:color="auto" w:fill="FFFFFF"/>
        </w:rPr>
        <w:lastRenderedPageBreak/>
        <w:t xml:space="preserve">For more resources on patient care for </w:t>
      </w:r>
      <w:r w:rsidR="004649BF">
        <w:rPr>
          <w:rFonts w:cs="Times New Roman"/>
          <w:color w:val="000000" w:themeColor="text1"/>
          <w:shd w:val="clear" w:color="auto" w:fill="FFFFFF"/>
        </w:rPr>
        <w:t>transgender</w:t>
      </w:r>
      <w:r w:rsidRPr="00AE09F9">
        <w:rPr>
          <w:rFonts w:cs="Times New Roman"/>
          <w:color w:val="000000" w:themeColor="text1"/>
          <w:shd w:val="clear" w:color="auto" w:fill="FFFFFF"/>
        </w:rPr>
        <w:t xml:space="preserve"> patients, visit the </w:t>
      </w:r>
      <w:hyperlink r:id="rId5" w:history="1">
        <w:r w:rsidRPr="00B81A4A">
          <w:rPr>
            <w:rStyle w:val="Hyperlink"/>
            <w:rFonts w:cs="Times New Roman"/>
          </w:rPr>
          <w:t>NATA LGBTQ+ Advisory Committee’s resources page</w:t>
        </w:r>
      </w:hyperlink>
      <w:r w:rsidR="00B81A4A" w:rsidRPr="00B81A4A">
        <w:rPr>
          <w:rFonts w:cs="Times New Roman"/>
          <w:color w:val="000000" w:themeColor="text1"/>
          <w:shd w:val="clear" w:color="auto" w:fill="FFFFFF"/>
        </w:rPr>
        <w:t xml:space="preserve">. </w:t>
      </w:r>
      <w:r w:rsidRPr="00AE09F9">
        <w:rPr>
          <w:rFonts w:cs="Times New Roman"/>
          <w:color w:val="000000" w:themeColor="text1"/>
          <w:shd w:val="clear" w:color="auto" w:fill="FFFFFF"/>
        </w:rPr>
        <w:t>The NATA LGBTQ+ AC Committee Chair and District Representatives are here to help with any questions or guidance surrounding TGD patient care.</w:t>
      </w:r>
    </w:p>
    <w:p w14:paraId="45F7B199" w14:textId="4A6503C9" w:rsidR="00950E32" w:rsidRDefault="00950E32" w:rsidP="00C11A20">
      <w:pPr>
        <w:rPr>
          <w:rFonts w:cs="Times New Roman"/>
          <w:color w:val="000000" w:themeColor="text1"/>
          <w:shd w:val="clear" w:color="auto" w:fill="FFFFFF"/>
        </w:rPr>
      </w:pPr>
    </w:p>
    <w:p w14:paraId="204F219E" w14:textId="60FE9025" w:rsidR="00950E32" w:rsidRDefault="00950E32" w:rsidP="00C11A20">
      <w:pPr>
        <w:rPr>
          <w:rFonts w:cs="Times New Roman"/>
          <w:color w:val="000000" w:themeColor="text1"/>
          <w:shd w:val="clear" w:color="auto" w:fill="FFFFFF"/>
        </w:rPr>
      </w:pPr>
      <w:r>
        <w:rPr>
          <w:rFonts w:cs="Times New Roman"/>
          <w:color w:val="000000" w:themeColor="text1"/>
          <w:shd w:val="clear" w:color="auto" w:fill="FFFFFF"/>
        </w:rPr>
        <w:t>References</w:t>
      </w:r>
    </w:p>
    <w:p w14:paraId="20ECC1A5" w14:textId="4C81958A" w:rsidR="00950E32" w:rsidRDefault="00E3107A" w:rsidP="00950E32">
      <w:pPr>
        <w:pStyle w:val="ListParagraph"/>
        <w:numPr>
          <w:ilvl w:val="0"/>
          <w:numId w:val="1"/>
        </w:numPr>
        <w:rPr>
          <w:rFonts w:cs="Times New Roman"/>
          <w:color w:val="000000" w:themeColor="text1"/>
        </w:rPr>
      </w:pPr>
      <w:r>
        <w:rPr>
          <w:rFonts w:cs="Times New Roman"/>
          <w:color w:val="000000" w:themeColor="text1"/>
        </w:rPr>
        <w:t xml:space="preserve">Virginia Department of Education. </w:t>
      </w:r>
      <w:r w:rsidR="00FF745A">
        <w:rPr>
          <w:rFonts w:cs="Times New Roman"/>
          <w:color w:val="000000" w:themeColor="text1"/>
        </w:rPr>
        <w:t xml:space="preserve">2022 Model policies on the privacy, dignity, and respect for all students and parents in Virginia’s Public Schools. </w:t>
      </w:r>
      <w:r w:rsidR="00FC14AB">
        <w:rPr>
          <w:rFonts w:cs="Times New Roman"/>
          <w:color w:val="000000" w:themeColor="text1"/>
        </w:rPr>
        <w:t xml:space="preserve">Accessed September 28, 2022 from: </w:t>
      </w:r>
      <w:hyperlink r:id="rId6" w:history="1">
        <w:r w:rsidR="00FC14AB" w:rsidRPr="00036E16">
          <w:rPr>
            <w:rStyle w:val="Hyperlink"/>
            <w:rFonts w:cs="Times New Roman"/>
          </w:rPr>
          <w:t>https://doe.virginia.gov/support/gender-diversity/2022-model-policies-on-the-privacy-dignity-and-respect-for-all-students-town-hall.pdf</w:t>
        </w:r>
      </w:hyperlink>
    </w:p>
    <w:p w14:paraId="182D5EE5" w14:textId="3A45ABA4" w:rsidR="00FC14AB" w:rsidRDefault="00626A61" w:rsidP="00950E32">
      <w:pPr>
        <w:pStyle w:val="ListParagraph"/>
        <w:numPr>
          <w:ilvl w:val="0"/>
          <w:numId w:val="1"/>
        </w:numPr>
        <w:rPr>
          <w:rFonts w:cs="Times New Roman"/>
          <w:color w:val="000000" w:themeColor="text1"/>
        </w:rPr>
      </w:pPr>
      <w:r>
        <w:rPr>
          <w:rFonts w:cs="Times New Roman"/>
          <w:color w:val="000000" w:themeColor="text1"/>
        </w:rPr>
        <w:t xml:space="preserve">National Athletic Trainers’ Association. Code of Ethics. Accessed September 28, 2022 from: </w:t>
      </w:r>
      <w:hyperlink r:id="rId7" w:history="1">
        <w:r w:rsidRPr="00036E16">
          <w:rPr>
            <w:rStyle w:val="Hyperlink"/>
            <w:rFonts w:cs="Times New Roman"/>
          </w:rPr>
          <w:t>https://www.nata.org/sites/default/files/nata_code_of_ethics_2022.pdf</w:t>
        </w:r>
      </w:hyperlink>
      <w:r w:rsidR="00B60890">
        <w:rPr>
          <w:rFonts w:cs="Times New Roman"/>
          <w:color w:val="000000" w:themeColor="text1"/>
        </w:rPr>
        <w:t>.</w:t>
      </w:r>
    </w:p>
    <w:p w14:paraId="216E2035" w14:textId="34CD3023" w:rsidR="00B60890" w:rsidRDefault="00B60890" w:rsidP="00B60890">
      <w:pPr>
        <w:pStyle w:val="ListParagraph"/>
        <w:numPr>
          <w:ilvl w:val="0"/>
          <w:numId w:val="1"/>
        </w:numPr>
        <w:rPr>
          <w:rFonts w:cs="Times New Roman"/>
          <w:color w:val="000000" w:themeColor="text1"/>
        </w:rPr>
      </w:pPr>
      <w:r>
        <w:rPr>
          <w:rFonts w:cs="Times New Roman"/>
          <w:color w:val="000000" w:themeColor="text1"/>
        </w:rPr>
        <w:t xml:space="preserve">The Trevor Project. 2022 National Survey on LGBTQ Youth Mental Health. Accessed September 30, 2022 from: </w:t>
      </w:r>
      <w:hyperlink r:id="rId8" w:history="1">
        <w:r w:rsidRPr="00036E16">
          <w:rPr>
            <w:rStyle w:val="Hyperlink"/>
            <w:rFonts w:cs="Times New Roman"/>
          </w:rPr>
          <w:t>https://www.thetrevorproject.org/survey-2022/</w:t>
        </w:r>
      </w:hyperlink>
      <w:r>
        <w:rPr>
          <w:rFonts w:cs="Times New Roman"/>
          <w:color w:val="000000" w:themeColor="text1"/>
        </w:rPr>
        <w:t>.</w:t>
      </w:r>
    </w:p>
    <w:p w14:paraId="60C17715" w14:textId="77777777" w:rsidR="00B60890" w:rsidRPr="00B60890" w:rsidRDefault="00B60890" w:rsidP="00F92E88">
      <w:pPr>
        <w:pStyle w:val="ListParagraph"/>
        <w:rPr>
          <w:rFonts w:cs="Times New Roman"/>
          <w:color w:val="000000" w:themeColor="text1"/>
        </w:rPr>
      </w:pPr>
    </w:p>
    <w:sectPr w:rsidR="00B60890" w:rsidRPr="00B60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91902"/>
    <w:multiLevelType w:val="hybridMultilevel"/>
    <w:tmpl w:val="35345E40"/>
    <w:lvl w:ilvl="0" w:tplc="3D5E9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0395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40F"/>
    <w:rsid w:val="0009043D"/>
    <w:rsid w:val="00092DB8"/>
    <w:rsid w:val="00170B72"/>
    <w:rsid w:val="001D176A"/>
    <w:rsid w:val="00202256"/>
    <w:rsid w:val="00223450"/>
    <w:rsid w:val="002D0361"/>
    <w:rsid w:val="00367751"/>
    <w:rsid w:val="0038154C"/>
    <w:rsid w:val="003871D2"/>
    <w:rsid w:val="003920C2"/>
    <w:rsid w:val="003C77A3"/>
    <w:rsid w:val="004649BF"/>
    <w:rsid w:val="00470322"/>
    <w:rsid w:val="00472064"/>
    <w:rsid w:val="004B327B"/>
    <w:rsid w:val="004F0C31"/>
    <w:rsid w:val="00613FC6"/>
    <w:rsid w:val="00626A61"/>
    <w:rsid w:val="006E451A"/>
    <w:rsid w:val="006E650E"/>
    <w:rsid w:val="007F440F"/>
    <w:rsid w:val="008A6768"/>
    <w:rsid w:val="00950E32"/>
    <w:rsid w:val="009D2947"/>
    <w:rsid w:val="00AA1768"/>
    <w:rsid w:val="00AE09F9"/>
    <w:rsid w:val="00B60890"/>
    <w:rsid w:val="00B6127F"/>
    <w:rsid w:val="00B628C1"/>
    <w:rsid w:val="00B81A4A"/>
    <w:rsid w:val="00B875F0"/>
    <w:rsid w:val="00C11753"/>
    <w:rsid w:val="00C11A20"/>
    <w:rsid w:val="00C71BCF"/>
    <w:rsid w:val="00C767E7"/>
    <w:rsid w:val="00DD5BBF"/>
    <w:rsid w:val="00DE7D69"/>
    <w:rsid w:val="00E22CCF"/>
    <w:rsid w:val="00E3107A"/>
    <w:rsid w:val="00E45F79"/>
    <w:rsid w:val="00E54235"/>
    <w:rsid w:val="00EC465F"/>
    <w:rsid w:val="00F14313"/>
    <w:rsid w:val="00F61864"/>
    <w:rsid w:val="00F92E88"/>
    <w:rsid w:val="00FC14AB"/>
    <w:rsid w:val="00FF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DD6F"/>
  <w15:chartTrackingRefBased/>
  <w15:docId w15:val="{9782A331-03E8-D94D-9243-5DD2333D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11A20"/>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40F"/>
    <w:rPr>
      <w:color w:val="0000FF"/>
      <w:u w:val="single"/>
    </w:rPr>
  </w:style>
  <w:style w:type="character" w:customStyle="1" w:styleId="Heading3Char">
    <w:name w:val="Heading 3 Char"/>
    <w:basedOn w:val="DefaultParagraphFont"/>
    <w:link w:val="Heading3"/>
    <w:uiPriority w:val="9"/>
    <w:rsid w:val="00C11A20"/>
    <w:rPr>
      <w:rFonts w:eastAsia="Times New Roman" w:cs="Times New Roman"/>
      <w:b/>
      <w:bCs/>
      <w:sz w:val="27"/>
      <w:szCs w:val="27"/>
    </w:rPr>
  </w:style>
  <w:style w:type="character" w:customStyle="1" w:styleId="color14">
    <w:name w:val="color_14"/>
    <w:basedOn w:val="DefaultParagraphFont"/>
    <w:rsid w:val="00C11A20"/>
  </w:style>
  <w:style w:type="paragraph" w:styleId="ListParagraph">
    <w:name w:val="List Paragraph"/>
    <w:basedOn w:val="Normal"/>
    <w:uiPriority w:val="34"/>
    <w:qFormat/>
    <w:rsid w:val="00950E32"/>
    <w:pPr>
      <w:ind w:left="720"/>
      <w:contextualSpacing/>
    </w:pPr>
  </w:style>
  <w:style w:type="character" w:styleId="UnresolvedMention">
    <w:name w:val="Unresolved Mention"/>
    <w:basedOn w:val="DefaultParagraphFont"/>
    <w:uiPriority w:val="99"/>
    <w:semiHidden/>
    <w:unhideWhenUsed/>
    <w:rsid w:val="00FC14AB"/>
    <w:rPr>
      <w:color w:val="605E5C"/>
      <w:shd w:val="clear" w:color="auto" w:fill="E1DFDD"/>
    </w:rPr>
  </w:style>
  <w:style w:type="paragraph" w:styleId="Revision">
    <w:name w:val="Revision"/>
    <w:hidden/>
    <w:uiPriority w:val="99"/>
    <w:semiHidden/>
    <w:rsid w:val="00E22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6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trevorproject.org/survey-2022/" TargetMode="External"/><Relationship Id="rId3" Type="http://schemas.openxmlformats.org/officeDocument/2006/relationships/settings" Target="settings.xml"/><Relationship Id="rId7" Type="http://schemas.openxmlformats.org/officeDocument/2006/relationships/hyperlink" Target="https://www.nata.org/sites/default/files/nata_code_of_ethics_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e.virginia.gov/support/gender-diversity/2022-model-policies-on-the-privacy-dignity-and-respect-for-all-students-town-hall.pdf" TargetMode="External"/><Relationship Id="rId5" Type="http://schemas.openxmlformats.org/officeDocument/2006/relationships/hyperlink" Target="https://www.nata.org/professional-interests/inclusion/resour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Kirk - armst2kj</dc:creator>
  <cp:keywords/>
  <dc:description/>
  <cp:lastModifiedBy>Armstrong, Kirk - armst2kj</cp:lastModifiedBy>
  <cp:revision>3</cp:revision>
  <dcterms:created xsi:type="dcterms:W3CDTF">2022-10-10T23:17:00Z</dcterms:created>
  <dcterms:modified xsi:type="dcterms:W3CDTF">2022-10-10T23:26:00Z</dcterms:modified>
</cp:coreProperties>
</file>